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636"/>
        <w:tblW w:w="15840" w:type="dxa"/>
        <w:tblLayout w:type="fixed"/>
        <w:tblLook w:val="04A0"/>
      </w:tblPr>
      <w:tblGrid>
        <w:gridCol w:w="733"/>
        <w:gridCol w:w="1028"/>
        <w:gridCol w:w="2316"/>
        <w:gridCol w:w="35"/>
        <w:gridCol w:w="1529"/>
        <w:gridCol w:w="1412"/>
        <w:gridCol w:w="2499"/>
        <w:gridCol w:w="2502"/>
        <w:gridCol w:w="1911"/>
        <w:gridCol w:w="1875"/>
      </w:tblGrid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урока   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понятия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   содержания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подготовки  учащихся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      контроля, измерители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E7C38" w:rsidTr="009E137F">
        <w:trPr>
          <w:trHeight w:val="109"/>
        </w:trPr>
        <w:tc>
          <w:tcPr>
            <w:tcW w:w="1584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Аварская литература в 50-90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</w:t>
            </w:r>
            <w:r w:rsidR="00477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годах (26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50-90-х годов.</w:t>
            </w:r>
            <w:bookmarkStart w:id="0" w:name="_GoBack"/>
            <w:bookmarkEnd w:id="0"/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Расул Гамзатов «В горах моё сердце».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197" w:rsidRDefault="002E7C38" w:rsidP="0093419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квербакъи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к1вар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шагьранух</w:t>
            </w:r>
            <w:proofErr w:type="spellEnd"/>
          </w:p>
          <w:p w:rsidR="002E7C38" w:rsidRDefault="00934197" w:rsidP="0093419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саринал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аварской литературы с жизнью народа. Её роль в обучении и воспитании. Помощь  национальной литературы в развитии общественной мысли. Национальные ценности и традиции, формирующие проблематику и образный мир аварской литературы.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поэте. Тема Родины и родного Дагестана в произведениях поэта. Обнародование в поэме лучших качеств характера своего народа: стойкости, простоты, трудолюбия, человеколюбия.  Поэт 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всегда с народом, не оборвалась его связь с народом – идея поэмы.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197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образную природу словесного искусства, роль литературы в общественной и культурной жизни, особенности литературного процесса; уметь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вопросы, строить монологическое высказывание.</w:t>
            </w:r>
          </w:p>
          <w:p w:rsidR="002E7C38" w:rsidRDefault="0093419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сведения о жизни и творчестве поэта; уметь выразительно читать и анализировать поэму, выявляя особенности жанра; понимать язык художественного произведения.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93419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934197" w:rsidP="00B3541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3-22, выучить отрывок наизусть.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Дагестан. Язык.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Г1ак1а,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лазатбахъи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г1абаси,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Прозаическая книга Р. Гамзатова «Мой Дагестан». Основная тема книги – Родина. Эта тема связана с историей и культурой народа, его обычаями, традициями. Тема первой главы – без языка нет нации.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роли языка в жизни человека; уметь участвовать в диалоге по прочитанному произведению, понимать особенности повествовательной манеры писателя.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23-30,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писателя. Справедливость и смелость писателя.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даимаб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х1алухъин,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рит1ухъ-лъи, т1алъи, мух1кан-лъи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Размышления о поэте и поэзии. Трудность профессии писателя и поэта. Сравнение труда поэта с трудом землепашца.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значении и сложности труда поэта и писателя; уметь анализировать роль эпиграфа, инсценировать эпизоды произведения.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Инсценировать диалог.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3541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30-40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ты собран, Дагестан?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Как родился человек в этом крае. Л.т. Поэма.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къвач1а, муц1и,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язихъав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найихъаби</w:t>
            </w:r>
            <w:proofErr w:type="spellEnd"/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хоб</w:t>
            </w:r>
            <w:proofErr w:type="spellEnd"/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зани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и гордость за Родину. Готовность горца защитить её ценой своей жизни. Ценность для горца дагестанских гор, Каспийского моря и всего остального.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Человечность горцев. Сравнение горца с орлом. Мера человечности горцев </w:t>
            </w:r>
            <w:proofErr w:type="gram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ешительность,  смелость, героизм и стойкость. «Мой Дагестан» - книга мыслей о вселенной и человеке.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197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 значении и ценности родного края; уметь подробно пересказывать данные эпизоды, отмечая в них детали описания.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38" w:rsidRDefault="0093419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 заданные эпизоды, анализировать их с учетом поставленного вопроса; делать вывод о роли в художественном произведении описаний природы.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93419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41-48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вопросы.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Сурмиял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кваранаб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квег1аб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Величие любви матери к своим детям. Дети всегда в неоплатном долгу перед матерью. Любезность поэта перед образом и именем матери. Мать в стихотворениях Р. Гамзатова как хранительница семейного очага, как символ жизни.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устно описывать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возникающий при чтении стихотворения, определять особенности композиции, художественные приемы, помогающие передавать эмоции лирического героя.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3541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49-50, анализ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язык.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Ласточки. Л.т. Пейзажная лирика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Т1арама-гъадисеб, сог1аб,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гьулак</w:t>
            </w:r>
            <w:proofErr w:type="spellEnd"/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Рущарал</w:t>
            </w:r>
            <w:proofErr w:type="spellEnd"/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, г1урда, 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г1анч1ай, сук1и, </w:t>
            </w:r>
            <w:proofErr w:type="spell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чапар</w:t>
            </w:r>
            <w:proofErr w:type="spellEnd"/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мокърукь</w:t>
            </w:r>
            <w:proofErr w:type="spellEnd"/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4197">
              <w:rPr>
                <w:rFonts w:ascii="Times New Roman" w:hAnsi="Times New Roman" w:cs="Times New Roman"/>
                <w:sz w:val="24"/>
                <w:szCs w:val="24"/>
              </w:rPr>
              <w:t>рагъи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родного языка нет нации, культуры, духовного богатства. Если не уберечь это ценное наследие предков, то не убережется нация.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в стихотворении, с 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огромной любовью и мастерством, горной природы и быта людей. Роль пейзажа в стихотворении. Понятие о пейзажной лирике.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выразительно читать стихотворение, соблюдая интонацию и мелодию стиха,  объяснять роль художественных приемов.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о пейзажной </w:t>
            </w:r>
            <w:r w:rsidR="0093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лирике;  уметь выразительно читать стихотворение, выделять смысловые части художественного текста, определять роль пейзажа в стихотворении.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размер стиха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93419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50-53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анализ стихотворения.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«От имени погибших».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Дуруслъи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пасих1лъи, г1ел, сух1мат, насих1ат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поэте.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Великой Отечественной войны. Стойкость, выдержка, героизм народа в ВОВ. Все это должны помнить и наше поколение.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и творческого пути поэта; уметь анализировать текст по вопросам, давать оценку действиям героев.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об участнике ВОВ.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54-57, подготовиться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выразитель-ному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чтению.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Воспоминания о войне.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Хьуц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т1ухьи</w:t>
            </w:r>
            <w:r w:rsidR="006068B9">
              <w:rPr>
                <w:rFonts w:ascii="Times New Roman" w:hAnsi="Times New Roman" w:cs="Times New Roman"/>
                <w:sz w:val="24"/>
                <w:szCs w:val="24"/>
              </w:rPr>
              <w:t xml:space="preserve">, к1ич1, г1азизаб, </w:t>
            </w:r>
            <w:proofErr w:type="spellStart"/>
            <w:r w:rsidR="006068B9">
              <w:rPr>
                <w:rFonts w:ascii="Times New Roman" w:hAnsi="Times New Roman" w:cs="Times New Roman"/>
                <w:sz w:val="24"/>
                <w:szCs w:val="24"/>
              </w:rPr>
              <w:t>удаман</w:t>
            </w:r>
            <w:proofErr w:type="spellEnd"/>
            <w:r w:rsidR="00606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68B9">
              <w:rPr>
                <w:rFonts w:ascii="Times New Roman" w:hAnsi="Times New Roman" w:cs="Times New Roman"/>
                <w:sz w:val="24"/>
                <w:szCs w:val="24"/>
              </w:rPr>
              <w:t>тавпикъ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Люди, отдавшие жизнь за Родину становятся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бессмерт-ными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идея поэмы. Стремление к победе над врагом. Любовь к Родине.</w:t>
            </w:r>
            <w:r w:rsidR="006068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автора к убитым и живым.  Требование погибших на войне: ценить хлеб, уважать родителей и помнить погибших на войне.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сформулировать собственное отношение к событиям и героям, выразительно читать поэму патриотической направленности.</w:t>
            </w:r>
            <w:r w:rsidR="006068B9">
              <w:rPr>
                <w:rFonts w:ascii="Times New Roman" w:hAnsi="Times New Roman" w:cs="Times New Roman"/>
                <w:sz w:val="24"/>
                <w:szCs w:val="24"/>
              </w:rPr>
              <w:t xml:space="preserve"> Знать содержание поэмы; уметь анализировать стихотворение, высказывать свое </w:t>
            </w:r>
            <w:r w:rsidR="00606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впечатление от стихотворения.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068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57-66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выучить отрывок наизусть.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мегъ</w:t>
            </w:r>
            <w:proofErr w:type="spellEnd"/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г1ак1а, х1ухь,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расалъи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т1ипало, г1ач1ар, къамарт1аб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Аварский прозаик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Магомедов. Его стихи, поэмы, рассказы, пьеса. Его первое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стихотво-рение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Переход на прозу. Первая книга прозы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 и факты его биографии и творческой деятельности, содержание произведения.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D54D4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67-83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выучить творчество поэта.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ферму.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Х1алхьи, гьанк1и,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рацаби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гъалгъала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68B9" w:rsidRDefault="002E7C38" w:rsidP="006068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гьарзалъи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х1асралъи, силос</w:t>
            </w:r>
            <w:r w:rsidR="006068B9">
              <w:rPr>
                <w:rFonts w:ascii="Times New Roman" w:hAnsi="Times New Roman" w:cs="Times New Roman"/>
                <w:sz w:val="24"/>
                <w:szCs w:val="24"/>
              </w:rPr>
              <w:t xml:space="preserve">, Итарк1о, </w:t>
            </w:r>
            <w:proofErr w:type="spellStart"/>
            <w:r w:rsidR="006068B9">
              <w:rPr>
                <w:rFonts w:ascii="Times New Roman" w:hAnsi="Times New Roman" w:cs="Times New Roman"/>
                <w:sz w:val="24"/>
                <w:szCs w:val="24"/>
              </w:rPr>
              <w:t>мокъокъ</w:t>
            </w:r>
            <w:proofErr w:type="spellEnd"/>
            <w:r w:rsidR="006068B9">
              <w:rPr>
                <w:rFonts w:ascii="Times New Roman" w:hAnsi="Times New Roman" w:cs="Times New Roman"/>
                <w:sz w:val="24"/>
                <w:szCs w:val="24"/>
              </w:rPr>
              <w:t>, т1еренав,</w:t>
            </w:r>
          </w:p>
          <w:p w:rsidR="002E7C38" w:rsidRDefault="006068B9" w:rsidP="006068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узданав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канч1аб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Трудолюбие и духовное богатство горской молодежи. Образы Гайдара,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трудолюбия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безделья и лени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 Роль матери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Гульжахан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 и старой доярки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Катурай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 в жизни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.  Учительница и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Манарша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пересказывать, объяснять отношение автора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изображённому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 Уметь давать сравнительную характеристику главным героям, определять, что роднит героев при всем несходстве характеров, что отличает друг от друга.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D54D4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83-9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3,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4" w:rsidRDefault="00D54D44" w:rsidP="00D54D4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сцене.</w:t>
            </w:r>
          </w:p>
          <w:p w:rsidR="00D54D44" w:rsidRDefault="00D54D44" w:rsidP="00D54D4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кьерхана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ручнал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х1аллъи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, х1акъи-къат, наг1ли, 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г1анбар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Доброта и трудолюбие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Злость и зависть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Ревность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Трудолюбие и сообразительность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Сайгита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повести.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 Болезнь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. Подлость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. Лекция Гайдара. Восхищение  слушателей пением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. Роль учительницы в развитии духовного мира </w:t>
            </w:r>
            <w:proofErr w:type="spell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Манарши</w:t>
            </w:r>
            <w:proofErr w:type="spell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основную мысль рассказа, понимать человеческие характеры и взаимоотношения между людьми.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пересказывать, объяснять отношение автора к </w:t>
            </w:r>
            <w:proofErr w:type="gramStart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изображенному</w:t>
            </w:r>
            <w:proofErr w:type="gramEnd"/>
            <w:r w:rsidR="00D54D44">
              <w:rPr>
                <w:rFonts w:ascii="Times New Roman" w:hAnsi="Times New Roman" w:cs="Times New Roman"/>
                <w:sz w:val="24"/>
                <w:szCs w:val="24"/>
              </w:rPr>
              <w:t>, составлять план прочитанного.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93-10</w:t>
            </w:r>
            <w:r w:rsidR="00D54D44">
              <w:rPr>
                <w:rFonts w:ascii="Times New Roman" w:hAnsi="Times New Roman" w:cs="Times New Roman"/>
                <w:sz w:val="24"/>
                <w:szCs w:val="24"/>
              </w:rPr>
              <w:t>8, подготовить пересказ.</w:t>
            </w:r>
          </w:p>
        </w:tc>
      </w:tr>
      <w:tr w:rsidR="002E7C38" w:rsidTr="009E137F">
        <w:trPr>
          <w:trHeight w:val="2772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«Сыну».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41D">
              <w:rPr>
                <w:rFonts w:ascii="Times New Roman" w:hAnsi="Times New Roman" w:cs="Times New Roman"/>
                <w:sz w:val="24"/>
                <w:szCs w:val="24"/>
              </w:rPr>
              <w:t>Другу. Не останав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>ливайся, мой конек.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Лълъар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т1имугъ,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асс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пандур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къали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т1амур, рек1к1,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хиянат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чангит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Характер предков, родной край, аварский народ, национальный язык – тема его произведений.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Тема дружбы, любви к аварской народной музыке. Вера в свою мечту и стремление к ней.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факты биографии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основные мотивы его лирики; уметь выразительно читать, строить высказывания, отвечать на вопросы.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тему стихотворения, роль художественно – выразительных средств.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109-111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выучить стихотворение наизусть.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Гаирбекова</w:t>
            </w:r>
            <w:proofErr w:type="spellEnd"/>
            <w:r w:rsidR="00B35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Сердце матери. Песня матери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песне моя сила.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Гъварилъи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г1ат1илъи,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мукъсан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лъулареб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х1еренлъи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х1асрат,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дазду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сангар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сири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напс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зиян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, х1енех1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 о поэтессе. Тема женщины в произведениях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Гаирбековы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Судьба женщины, её выдержка, добродушие,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энергичность в работе, добропорядочность, совесть, стыд, труд.</w:t>
            </w:r>
            <w:proofErr w:type="gram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Мастерство поэтессы в создании лирического образа. Тема стихотворени</w:t>
            </w:r>
            <w:proofErr w:type="gram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поэзия, любовь к поэтическому мастерству.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анализировать поэтический текст, видеть особенности поэтических интонаций; знать автора, факты его жизненного и творческого пути.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воспринимать  поэтический текст, чувствовать настроение автора, определять художественные средства,  передавать настроение автора при чтении.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размер стиха.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 w:rsidP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Стр.112-115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выучить стихотворение наизусть 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Фазу Алиева «Колыбель».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айгъур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кьерилал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Фазу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поэтесса и прозаик «Мой родной аул» её первый поэтический сборник. Ф. Алиева – видная общественная деятельница.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и творческого пути поэтессы; уметь сформулировать собственное отношение к событиям и героям, владеть различными видами пересказа.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доклад о творчестве Ф. Алиевой.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Стр.116-119,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Л.т. Художественная литература.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гормендо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лах1зат,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ункъачо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гъунки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к1амури,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лъехъел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чит1ир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Микъсал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, х1алцен,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хьон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войны.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пропадает без вести на войне. Его мать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покупает колыбель для будущих внуков. Сообразительность и терпение горянки.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 духовного мира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Халун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. Её отношение к сыну, к будущей 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невестке и к другим людям. Образы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Закари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  <w:r w:rsidR="006A3746">
              <w:rPr>
                <w:rFonts w:ascii="Times New Roman" w:hAnsi="Times New Roman" w:cs="Times New Roman"/>
                <w:sz w:val="24"/>
                <w:szCs w:val="24"/>
              </w:rPr>
              <w:t>. Героизм людей на фронте и в тылу. Понятие о художественной литературе.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анализировать текст по вопросам, давать оценку действиям героев, определять тему, основную идею.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о художественной литературе; уметь давать характеристику героям, оценивать их </w:t>
            </w:r>
            <w:r w:rsidR="006A3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поступки, понимать внутренний мир героев, из взаимоотношения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Стр.119-125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выучить отрывок наизусть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F059D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 Магомед «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Саба-Меседо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Тахрукъ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к1алден,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газаргъо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курхьаби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г1аба,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магъало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поэт и драматург. Первый поэтический сборник «Подснежник».  Трагедии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Саба-Меседо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жизни, понимать особенности пьесы как особого рода художественного произведения; уметь отличать пьесу от других произведений.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C71149" w:rsidP="00B3541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126-153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подготовить пересказ </w:t>
            </w:r>
          </w:p>
        </w:tc>
      </w:tr>
      <w:tr w:rsidR="002E7C38" w:rsidTr="006A3746">
        <w:trPr>
          <w:trHeight w:val="2446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портрета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Саба-Миседо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Г1уру, х1ебет, т1арц1аб,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кулъна-г1уч1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Пьеса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написанная на основе народного сказа. Злость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Осуждение в пьесе набега, грабежа и захвата чужих земель.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пьесу от других произведений, читать драматическое произведение.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C711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Стр.153-174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подготовить сцены из пьесы для </w:t>
            </w:r>
            <w:proofErr w:type="spellStart"/>
            <w:proofErr w:type="gram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исполне-ния</w:t>
            </w:r>
            <w:proofErr w:type="spellEnd"/>
            <w:proofErr w:type="gram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Смерть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Саба-Миседо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Л.т. Драматические произведения.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Магьидал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къунщаби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гунгуди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наг1ли, с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гьундул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ц1ут1ел, к1алт1у,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жасус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Осуждение рабства, унижения человека.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настоящий государственный деятель. Его ум, совершенство мыслей, речь.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Драм</w:t>
            </w:r>
            <w:proofErr w:type="gram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род литературы. Понятие о драматических произведениях. Чистая любовь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Саба-Миседо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Баланура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.  Трагическая смерть влюбленных. Алчность и </w:t>
            </w:r>
            <w:proofErr w:type="spellStart"/>
            <w:proofErr w:type="gram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власто-любие</w:t>
            </w:r>
            <w:proofErr w:type="spellEnd"/>
            <w:proofErr w:type="gram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Булача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отличать пьесу от других произведений, читать драматическое произведение.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драматических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произведениях; уметь характеризовать героев, их характеры, изменение их поведения в зависимости от ситуации.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героев.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A374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C7114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-186,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C711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Омар-Гаджи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Река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Приходите, друзья. Андийское озеро.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Х1асратаб, т1огь,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гьалагаб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ч1абар,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гъургъур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янгъиз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, т1варкъи,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гьорчо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михир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, тахта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Омар-Гаджи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– поэт, прозаик, киносценарист и переводчик. Его первый поэтический сборник «В пути». Его любовь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твор-честву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Кахабросо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М.Ю. Лермонтова.</w:t>
            </w:r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и особенность лирики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Шахтаманова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. Родина, свой народ, совесть человека, характер, поэт и время, поэт и поэзия, природа – темы лирики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Шахтаманова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об авторе, основные мотивы его творчества; уметь находить в стихотворении художественные средства языка, передавать состояние души лирического героя.</w:t>
            </w:r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определять, какие </w:t>
            </w:r>
            <w:proofErr w:type="spellStart"/>
            <w:proofErr w:type="gram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художест-венные</w:t>
            </w:r>
            <w:proofErr w:type="spellEnd"/>
            <w:proofErr w:type="gram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приемы использует автор для описания природы, анализировать лирическое произведение, выразительно читать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размер стиха.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C711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187-190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выучить наизусть.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Расулов «Сокровище».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гьелчолел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кьог1лъи, г1одоб-нак1к1,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накъира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Противопоставление истины и лжи в рассказе. Последний день в школе. Поездка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биографические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Расулове; уметь связно рассказывать о героях, выборочно пересказывать эпизоды, комментировать их.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C711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Стр.190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-197, подготовить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войне.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Мугьру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пагьму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, дандч1вай,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хасият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, рец1ел,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щакърахин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человека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веч-ное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течение. Воспоминания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войне. Нахождение своих картин в Стамбуле. Отнятие войной мастерства, умения, таланта рисования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Преданность и ответственность настоящего мастера перед своей совестью, жизнью, талантом от природы – идея рассказа. Возвращение </w:t>
            </w:r>
            <w:proofErr w:type="spell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Абаса</w:t>
            </w:r>
            <w:proofErr w:type="spell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к своей мечте – </w:t>
            </w:r>
            <w:proofErr w:type="spellStart"/>
            <w:proofErr w:type="gramStart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рисова-нию</w:t>
            </w:r>
            <w:proofErr w:type="spellEnd"/>
            <w:proofErr w:type="gramEnd"/>
            <w:r w:rsidR="00C71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49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наблюдения над речью героя, внешним обликом, поведением, выделяя художественные описания.</w:t>
            </w:r>
            <w:r w:rsidR="00C7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38" w:rsidRDefault="00C711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рассказа; уметь давать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характерис-тику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героя, отбирать материал из художественного произведения, определять отношение автора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3541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Стр.197</w:t>
            </w:r>
            <w:r w:rsidR="00C711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97F2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оле-нёнок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прячущийся от дождя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паркъей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гъаргъар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рисалат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Аварский писатель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Гаджиев. Его повести и рассказы. Роль эпиграфа в начале каждой главы. Тема жизни,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молодежи. Учёба, мечта, желания, любовь  молодёжи.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 и содержание повести; уметь выделять сюжетные линии, оценивать поступки героев,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эпиграф и соотносить его с содержанием повести.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4332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203-210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Кьварараб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къиматаб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къамарт1готаваккалго,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гонгал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простая горянка. Ошибка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наказание самой себя.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Гимбат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парень умеющий беречь честь, достоинство, совесть, любовь. Роль воспоминаний и монологов.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связь эпиграфа с темой и идеей, видеть авторскую позицию по отношению к героям, давать характеристику литературному герою по плану, объяснять поступки героев, их характеры, взаимоотношения друг с другом.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4332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210-2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анализ повести.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4332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Гимбата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4332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г1аламат, ссуди,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хьул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Сегодняшние мечты и желания. Духовное богатство народов. Образы главных героев рассказа. Отношение молодёжи к родителям и к старшему поколению.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рассказа; уметь анализировать текст по вопросам, давать оценку действиям героев.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4332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226-232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2E7C38" w:rsidTr="009E137F">
        <w:trPr>
          <w:trHeight w:val="847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C71149" w:rsidP="00C711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северная ласточка.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C7114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Роц1араб,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къалъараб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т1арада,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веэди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бадибч1вай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агьараб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хъарщи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т1авап,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божилъи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аваданаб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 – герой повести. Причина рассказа происшествия от имени главного героя. Роль горной природы и пейзажа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Каспийского моря в раскрытии душевного состояния и желаний героев.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основную мысль рассказа, понимать человеческие характеры и взаимоотношения между людьми.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B4332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233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-243, анализ рассказа.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A85F1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Моё желание.</w:t>
            </w:r>
          </w:p>
          <w:p w:rsidR="002E7C38" w:rsidRDefault="00A85F1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идет снег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F26">
              <w:rPr>
                <w:rFonts w:ascii="Times New Roman" w:hAnsi="Times New Roman" w:cs="Times New Roman"/>
                <w:sz w:val="24"/>
                <w:szCs w:val="24"/>
              </w:rPr>
              <w:t xml:space="preserve"> Женщина. Когда спорят дни и ночи. Л.т. Тема. Идея.  Литературный образ.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Х1алхьи,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маржанал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г1анаби, махил-гъвет1</w:t>
            </w:r>
            <w:r w:rsidR="00E97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97F26">
              <w:rPr>
                <w:rFonts w:ascii="Times New Roman" w:hAnsi="Times New Roman" w:cs="Times New Roman"/>
                <w:sz w:val="24"/>
                <w:szCs w:val="24"/>
              </w:rPr>
              <w:t>къарну</w:t>
            </w:r>
            <w:proofErr w:type="spellEnd"/>
            <w:r w:rsidR="00E97F26">
              <w:rPr>
                <w:rFonts w:ascii="Times New Roman" w:hAnsi="Times New Roman" w:cs="Times New Roman"/>
                <w:sz w:val="24"/>
                <w:szCs w:val="24"/>
              </w:rPr>
              <w:t>, х1ажатаб, рит1ухъ-лъи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представитель нового поколения аварской поэзии. Тема Родины и женской участи в стихотворениях поэта.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Жизнь, люди, радость и горе сегодняшнего дня, история народа, ответственность поэта перед временем – тема лирики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Понятие о литературном образе, теме и идее.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жизни и творческой деятельности; уметь формулировать идею произведения; выразительно читать, соблюдая нормы литературного произведения.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 теме, идее и литературном образе; уметь строить высказывание, определять авторскую позицию, особенности произведения.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12878" w:rsidP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Стр.244-246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выучить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</w:tc>
      </w:tr>
      <w:tr w:rsidR="00477923" w:rsidTr="003C71B7">
        <w:trPr>
          <w:trHeight w:val="109"/>
        </w:trPr>
        <w:tc>
          <w:tcPr>
            <w:tcW w:w="1584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923" w:rsidRPr="00477923" w:rsidRDefault="00477923" w:rsidP="00612878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656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народов Дагестана (8 </w:t>
            </w:r>
            <w:r w:rsidRPr="00477923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Хизгил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Авшалумов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сосед – мой враг».</w:t>
            </w:r>
            <w:r w:rsidR="005D15DD">
              <w:rPr>
                <w:rFonts w:ascii="Times New Roman" w:hAnsi="Times New Roman" w:cs="Times New Roman"/>
                <w:sz w:val="24"/>
                <w:szCs w:val="24"/>
              </w:rPr>
              <w:t xml:space="preserve"> Л.т. Сатира. Юмор.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Хъурум-сахъ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х1ужжа,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бугьтан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т1ок1ц1ар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лага, мах1аби,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саламатав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къот1ел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Авшалумов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Хизгил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Давыдович – прозаик и драматург, пишущий на татском и русском языках. Участник Великой Отечественной войны.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Осуждение клеветников и </w:t>
            </w:r>
            <w:proofErr w:type="spellStart"/>
            <w:proofErr w:type="gram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торгов-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цев</w:t>
            </w:r>
            <w:proofErr w:type="spellEnd"/>
            <w:proofErr w:type="gram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не любящих трудиться.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Сары-Самад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чистосер-дечный</w:t>
            </w:r>
            <w:proofErr w:type="spellEnd"/>
            <w:proofErr w:type="gram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Мастерство автора раскрывать </w:t>
            </w:r>
            <w:proofErr w:type="spellStart"/>
            <w:proofErr w:type="gram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сатири-ческие</w:t>
            </w:r>
            <w:proofErr w:type="spellEnd"/>
            <w:proofErr w:type="gram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образы. Понятие о сатире и юморе.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творчества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Авшалумова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уметь воспринимать и анализировать художественный текст.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сатире и юморе;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обнаруживать связи и противоречия между персонажами, раскрывать различные черты характеров, определять основные конфликты.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Стр.247-253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выучить творчество писателя.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Юсупов «День рождения».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Хант1ан, мух1канго, г1аламат,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тартади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чот1ахъан, ц1ах1ил,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игит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 х1икма-лъаби,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хулжал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сухъмахъ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палугьаби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ч1алу,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пудару-хъан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пишущий для детей. Его произведения на узбекском, эстонском, молдавском языках.  Выпуск на экраны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мультипликацион-ного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фильма «День рождения».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любящий труд всегда достигает своей цели. Труд украшает человека и развивает его хозяйство – идея поэмы. Обычаи разных сел и аулов.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этапы  жизненного и творческого пути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Юсупова; уметь выразительно читать, выражать отношение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прочита-нному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поэмы, уметь выразительно читать поэму, анализировать по опорным вопросам, выявлять характерные особенности.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иллюстрации.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254-260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EB702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Феликс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«Бомба».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87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Савлухъ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синкъди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узданаб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къор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янгъизго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гьарзаяб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рагъи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барахщи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ччут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, г1амг1ара-би,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жагьанда-ман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Феликс – прозаик. Его книги. Сын татского писателя. Совесть добросовестно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работающего хирурга омрачена денежными подарками - тема рассказа.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характера хирурга. Ухудшение отношений в семье. Образ Марии – жены Марата </w:t>
            </w:r>
            <w:proofErr w:type="spellStart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Алихановича</w:t>
            </w:r>
            <w:proofErr w:type="spellEnd"/>
            <w:r w:rsidR="00612878">
              <w:rPr>
                <w:rFonts w:ascii="Times New Roman" w:hAnsi="Times New Roman" w:cs="Times New Roman"/>
                <w:sz w:val="24"/>
                <w:szCs w:val="24"/>
              </w:rPr>
              <w:t>. Распространение еще в советское время принятие взятки как подарка.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факты жизненного и творческого пути Феликса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характеристику литературного персонажа.</w:t>
            </w:r>
            <w:r w:rsidR="00612878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основную мысль рассказа; понимать человеческие характеры и взаимоотношения между людьми.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диалога по ролям.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61287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Стр.261-270,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810D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Абу-Бакар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«Даргинские девушки».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гьец1о,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къадал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Абу-Бакар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прзаик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драматург, поэт, киносценарист. «Зарево» его первая книга стихов. Им написаны киносценарии, по которым созданы художественные фильмы.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факты жизни и творческого пути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Абу-Бакара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тему и идею повести; уметь определять отношение автора к изображаемым событиям и оценивать их.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0C36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271-281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выучить творчество писателя.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810D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Мечта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Гогьдари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х1ухькъо-т1и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премии журнала «Дружба народов» за повесть «Даргинские девушки». Повесть издана не только в нашей стране, но и за рубежом.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1 главы повести; уметь оценивать героев по их поступкам, определять отношение автора к героям и описываемым событиям.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по ролям.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0C36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281-286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810D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Юсуф в гостях у родителей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6B" w:rsidRDefault="000C36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бугьтан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7C38" w:rsidRDefault="000C36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авла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г1аксалда, ч1орогоял,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яшав</w:t>
            </w:r>
            <w:proofErr w:type="spellEnd"/>
            <w:r w:rsidR="002E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7C38">
              <w:rPr>
                <w:rFonts w:ascii="Times New Roman" w:hAnsi="Times New Roman" w:cs="Times New Roman"/>
                <w:sz w:val="24"/>
                <w:szCs w:val="24"/>
              </w:rPr>
              <w:t>дурц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6B" w:rsidRDefault="000C36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шести девушек родившихся в один день. Отражение писателем в повести новых изменений происходящих в обычаях, характере, быте горцев.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герои произведения. Умение автора раскрывать их образы. Борьба девушек за свое счастье. Образ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умеющей сплотить вокруг себя подруг, которые отличаются разными характерами.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6B" w:rsidRDefault="000C36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второй главы; уметь давать характеристику героям, оценивать их поступки, понимать внутренний мир героев, их взаимоотношения.</w:t>
            </w:r>
          </w:p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третьей главы; уметь анализировать текст, определять тему повести, оценивать поступки героев, их  речь, выявлять авторское отношение к героям.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по ролям.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Стр.286-295, анализ повести.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810D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 Гусейнов «Имам Шамиль и еврей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сардар,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жугьут1ал</w:t>
            </w:r>
            <w:r w:rsidR="000C36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366B">
              <w:rPr>
                <w:rFonts w:ascii="Times New Roman" w:hAnsi="Times New Roman" w:cs="Times New Roman"/>
                <w:sz w:val="24"/>
                <w:szCs w:val="24"/>
              </w:rPr>
              <w:t>инжил</w:t>
            </w:r>
            <w:proofErr w:type="spellEnd"/>
            <w:r w:rsidR="000C366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C366B">
              <w:rPr>
                <w:rFonts w:ascii="Times New Roman" w:hAnsi="Times New Roman" w:cs="Times New Roman"/>
                <w:sz w:val="24"/>
                <w:szCs w:val="24"/>
              </w:rPr>
              <w:t>таврат</w:t>
            </w:r>
            <w:proofErr w:type="spellEnd"/>
            <w:r w:rsidR="000C366B">
              <w:rPr>
                <w:rFonts w:ascii="Times New Roman" w:hAnsi="Times New Roman" w:cs="Times New Roman"/>
                <w:sz w:val="24"/>
                <w:szCs w:val="24"/>
              </w:rPr>
              <w:t>, т1ех, ч1вадан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Ибраги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лезгинский поэт и драматург. Особенность поэзии И. Гусейнова. Оценивание поэтом деятельности Шамиля.</w:t>
            </w:r>
            <w:r w:rsidR="000C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366B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proofErr w:type="gramEnd"/>
            <w:r w:rsidR="000C366B">
              <w:rPr>
                <w:rFonts w:ascii="Times New Roman" w:hAnsi="Times New Roman" w:cs="Times New Roman"/>
                <w:sz w:val="24"/>
                <w:szCs w:val="24"/>
              </w:rPr>
              <w:t xml:space="preserve"> защищающий свободу – совершенный народ – </w:t>
            </w:r>
            <w:r w:rsidR="000C3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 поэмы. Героизм имама Шамиля.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творческого пути поэта; уметь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вырази-тельно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стихотворение.</w:t>
            </w:r>
            <w:r w:rsidR="000C366B">
              <w:rPr>
                <w:rFonts w:ascii="Times New Roman" w:hAnsi="Times New Roman" w:cs="Times New Roman"/>
                <w:sz w:val="24"/>
                <w:szCs w:val="24"/>
              </w:rPr>
              <w:t xml:space="preserve"> Знать содержание поэмы; уметь объяснять смысл эпиграфа, названия поэмы.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0C36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296-299</w:t>
            </w:r>
            <w:r w:rsidR="002E7C38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2E7C38" w:rsidTr="009E137F">
        <w:trPr>
          <w:trHeight w:val="109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810D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«Дятел», «Маленький охотник».</w:t>
            </w:r>
          </w:p>
        </w:tc>
        <w:tc>
          <w:tcPr>
            <w:tcW w:w="1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гъот1орк1о т1вари, х1алуцараб ч1артил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кумыкский поэт и журналист. Умение автора показать жизнь маленьких детей и их духовный мир. Духовное удовлетворение поэта от их мыслей и игривости.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поэта; уметь анализировать лирическое произведение, особенности стихотворения, лирического героя.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38" w:rsidRDefault="002E7C3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300, подготовиться к выразител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ному чтению.</w:t>
            </w:r>
          </w:p>
        </w:tc>
      </w:tr>
    </w:tbl>
    <w:p w:rsidR="009E137F" w:rsidRDefault="009E137F"/>
    <w:sectPr w:rsidR="009E137F" w:rsidSect="002E7C38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12" w:rsidRDefault="00F87312" w:rsidP="00705544">
      <w:pPr>
        <w:spacing w:after="0" w:line="240" w:lineRule="auto"/>
      </w:pPr>
      <w:r>
        <w:separator/>
      </w:r>
    </w:p>
  </w:endnote>
  <w:endnote w:type="continuationSeparator" w:id="0">
    <w:p w:rsidR="00F87312" w:rsidRDefault="00F87312" w:rsidP="0070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88688"/>
      <w:docPartObj>
        <w:docPartGallery w:val="Page Numbers (Bottom of Page)"/>
        <w:docPartUnique/>
      </w:docPartObj>
    </w:sdtPr>
    <w:sdtContent>
      <w:p w:rsidR="00705544" w:rsidRDefault="005D421A">
        <w:pPr>
          <w:pStyle w:val="a6"/>
          <w:jc w:val="center"/>
        </w:pPr>
        <w:fldSimple w:instr=" PAGE   \* MERGEFORMAT ">
          <w:r w:rsidR="00F059DA">
            <w:rPr>
              <w:noProof/>
            </w:rPr>
            <w:t>8</w:t>
          </w:r>
        </w:fldSimple>
      </w:p>
    </w:sdtContent>
  </w:sdt>
  <w:p w:rsidR="00705544" w:rsidRDefault="007055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12" w:rsidRDefault="00F87312" w:rsidP="00705544">
      <w:pPr>
        <w:spacing w:after="0" w:line="240" w:lineRule="auto"/>
      </w:pPr>
      <w:r>
        <w:separator/>
      </w:r>
    </w:p>
  </w:footnote>
  <w:footnote w:type="continuationSeparator" w:id="0">
    <w:p w:rsidR="00F87312" w:rsidRDefault="00F87312" w:rsidP="00705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C38"/>
    <w:rsid w:val="000C366B"/>
    <w:rsid w:val="001371C3"/>
    <w:rsid w:val="001F1F0E"/>
    <w:rsid w:val="0023788B"/>
    <w:rsid w:val="002E7C38"/>
    <w:rsid w:val="0039173E"/>
    <w:rsid w:val="003A1EB5"/>
    <w:rsid w:val="00477923"/>
    <w:rsid w:val="005A1BAB"/>
    <w:rsid w:val="005D15DD"/>
    <w:rsid w:val="005D421A"/>
    <w:rsid w:val="006068B9"/>
    <w:rsid w:val="00612878"/>
    <w:rsid w:val="0065657A"/>
    <w:rsid w:val="0069369B"/>
    <w:rsid w:val="006A3746"/>
    <w:rsid w:val="00705544"/>
    <w:rsid w:val="00810D8E"/>
    <w:rsid w:val="008325F4"/>
    <w:rsid w:val="00934197"/>
    <w:rsid w:val="0095591D"/>
    <w:rsid w:val="009E137F"/>
    <w:rsid w:val="00A85F1B"/>
    <w:rsid w:val="00B02260"/>
    <w:rsid w:val="00B3541D"/>
    <w:rsid w:val="00B43329"/>
    <w:rsid w:val="00B70FF1"/>
    <w:rsid w:val="00C71149"/>
    <w:rsid w:val="00D54D44"/>
    <w:rsid w:val="00D6141B"/>
    <w:rsid w:val="00E97F26"/>
    <w:rsid w:val="00EB702D"/>
    <w:rsid w:val="00F059DA"/>
    <w:rsid w:val="00F8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C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0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554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0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54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3257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2019-01-05T07:30:00Z</dcterms:created>
  <dcterms:modified xsi:type="dcterms:W3CDTF">2020-11-22T16:59:00Z</dcterms:modified>
</cp:coreProperties>
</file>